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48"/>
          <w:szCs w:val="48"/>
          <w:rtl w:val="0"/>
        </w:rPr>
        <w:t xml:space="preserve">Felix Deng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ff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fxdeng@icloud.com 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206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743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7639 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Redmond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WA|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32"/>
            <w:szCs w:val="32"/>
            <w:u w:val="single"/>
            <w:rtl w:val="0"/>
          </w:rPr>
          <w:t xml:space="preserve">Portfolio / GitHub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1" w:sz="6" w:val="single"/>
        </w:pBdr>
        <w:spacing w:after="0" w:before="0" w:line="276" w:lineRule="auto"/>
        <w:rPr>
          <w:rFonts w:ascii="Garamond" w:cs="Garamond" w:eastAsia="Garamond" w:hAnsi="Garamond"/>
          <w:color w:val="ff000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660"/>
        </w:tabs>
        <w:spacing w:after="0" w:before="0" w:line="276" w:lineRule="auto"/>
        <w:rPr>
          <w:rFonts w:ascii="Garamond" w:cs="Garamond" w:eastAsia="Garamond" w:hAnsi="Garamond"/>
          <w:b w:val="1"/>
          <w:bCs w:val="1"/>
          <w:sz w:val="4"/>
          <w:szCs w:val="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4"/>
          <w:szCs w:val="4"/>
          <w:rtl w:val="0"/>
        </w:rPr>
        <w:tab/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Redmond High School </w:t>
        <w:tab/>
        <w:tab/>
        <w:tab/>
        <w:tab/>
        <w:tab/>
        <w:t xml:space="preserve">                     </w:t>
        <w:tab/>
        <w:t xml:space="preserve">        </w:t>
        <w:tab/>
        <w:tab/>
        <w:t xml:space="preserve">      </w:t>
        <w:tab/>
        <w:t xml:space="preserve">      </w:t>
      </w:r>
    </w:p>
    <w:p w:rsidR="00000000" w:rsidDel="00000000" w:rsidP="00000000" w:rsidRDefault="00000000" w:rsidRPr="00000000" w14:paraId="00000008">
      <w:pPr>
        <w:widowControl w:val="0"/>
        <w:spacing w:after="0" w:before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GPA: 3.98/4.0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ab/>
        <w:tab/>
        <w:t xml:space="preserve">   </w:t>
        <w:tab/>
        <w:tab/>
        <w:tab/>
        <w:t xml:space="preserve">            </w:t>
        <w:tab/>
        <w:tab/>
        <w:tab/>
        <w:tab/>
        <w:tab/>
        <w:tab/>
        <w:t xml:space="preserve">   Redmond, 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before="0" w:line="276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Varsity swim athlete – qualified for district championships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before="0" w:line="276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President of Video Game Development Club – doubled membership (35 to 63), two teams won Microsoft’s Hunt the Wumpus game development competition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before="0" w:line="276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Vice President of Fighting Games Club – organized 2 district-wide tournaments with 100+ players; hosted wellness talks with multiple clubs on injury prevention and healthy gaming culture.</w:t>
      </w:r>
    </w:p>
    <w:p w:rsidR="00000000" w:rsidDel="00000000" w:rsidP="00000000" w:rsidRDefault="00000000" w:rsidRPr="00000000" w14:paraId="0000000C">
      <w:pPr>
        <w:widowControl w:val="0"/>
        <w:spacing w:after="0" w:before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bottom w:color="000000" w:space="1" w:sz="6" w:val="single"/>
        </w:pBdr>
        <w:spacing w:after="0" w:before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>
          <w:rFonts w:ascii="Garamond" w:cs="Garamond" w:eastAsia="Garamond" w:hAnsi="Garamond"/>
          <w:b w:val="1"/>
          <w:bCs w:val="1"/>
        </w:rPr>
      </w:pPr>
      <w:hyperlink r:id="rId8">
        <w:r w:rsidDel="00000000" w:rsidR="00000000" w:rsidRPr="00000000">
          <w:rPr>
            <w:rFonts w:ascii="Garamond" w:cs="Garamond" w:eastAsia="Garamond" w:hAnsi="Garamond"/>
            <w:b w:val="1"/>
            <w:bCs w:val="1"/>
            <w:color w:val="1155cc"/>
            <w:u w:val="single"/>
            <w:rtl w:val="0"/>
          </w:rPr>
          <w:t xml:space="preserve">Companion Connect</w:t>
        </w:r>
      </w:hyperlink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           </w:t>
        <w:tab/>
        <w:t xml:space="preserve">        </w:t>
        <w:tab/>
        <w:t xml:space="preserve">        </w:t>
        <w:tab/>
        <w:t xml:space="preserve">        </w:t>
        <w:tab/>
        <w:t xml:space="preserve">                                                              Aug. 2023 – Present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Founder/CEO             </w:t>
        <w:tab/>
        <w:t xml:space="preserve"> </w:t>
        <w:tab/>
        <w:t xml:space="preserve">  </w:t>
        <w:tab/>
        <w:tab/>
        <w:tab/>
        <w:tab/>
        <w:tab/>
        <w:tab/>
        <w:tab/>
        <w:tab/>
        <w:tab/>
        <w:t xml:space="preserve">     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Launched AI-powered nonprofit addressing teen loneliness.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500+ daily users; 60,000+ chats; 10,000+ affirmations delivered.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Led 20-member volunteer team; partnered with schools and youth orgs.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ind w:right="30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Cal Poly State University                                                                                              </w:t>
        <w:tab/>
        <w:t xml:space="preserve">   Jun. 2025 – Present</w:t>
      </w:r>
    </w:p>
    <w:p w:rsidR="00000000" w:rsidDel="00000000" w:rsidP="00000000" w:rsidRDefault="00000000" w:rsidRPr="00000000" w14:paraId="00000016">
      <w:pPr>
        <w:widowControl w:val="0"/>
        <w:spacing w:after="0" w:before="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Researcher/Remote Intern             </w:t>
        <w:tab/>
        <w:t xml:space="preserve"> </w:t>
        <w:tab/>
        <w:t xml:space="preserve">  </w:t>
        <w:tab/>
        <w:tab/>
        <w:tab/>
        <w:tab/>
        <w:tab/>
        <w:tab/>
        <w:tab/>
        <w:tab/>
        <w:tab/>
        <w:t xml:space="preserve">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after="0" w:before="0" w:line="276" w:lineRule="auto"/>
        <w:ind w:left="360" w:right="300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Designed Unity-based AI agents to dynamically adjust challenge levels under professor Yu Sun; drafted manuscript for undergraduate AI research journal.</w:t>
      </w:r>
    </w:p>
    <w:p w:rsidR="00000000" w:rsidDel="00000000" w:rsidP="00000000" w:rsidRDefault="00000000" w:rsidRPr="00000000" w14:paraId="00000018">
      <w:pPr>
        <w:widowControl w:val="0"/>
        <w:spacing w:after="0" w:before="0" w:line="276" w:lineRule="auto"/>
        <w:ind w:right="30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0"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Computing for All                                                                                              </w:t>
        <w:tab/>
        <w:t xml:space="preserve">           Oct. 2024 – Aug. 2025</w:t>
      </w:r>
    </w:p>
    <w:p w:rsidR="00000000" w:rsidDel="00000000" w:rsidP="00000000" w:rsidRDefault="00000000" w:rsidRPr="00000000" w14:paraId="0000001A">
      <w:pPr>
        <w:widowControl w:val="0"/>
        <w:spacing w:after="0" w:before="0" w:line="276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Pre-Apprenticeship Intern             </w:t>
        <w:tab/>
        <w:t xml:space="preserve"> </w:t>
        <w:tab/>
        <w:t xml:space="preserve">  </w:t>
        <w:tab/>
        <w:tab/>
        <w:tab/>
        <w:tab/>
        <w:tab/>
        <w:tab/>
        <w:tab/>
        <w:tab/>
        <w:tab/>
        <w:t xml:space="preserve">Remote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after="0" w:before="0" w:line="276" w:lineRule="auto"/>
        <w:ind w:left="360" w:right="30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Built HTML/CSS/JS projects; developed a JavaScript game to raise mental health awareness; published a website on environmental sustainability.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="276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spacing w:after="0" w:before="0"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Cyan Swim Academy  </w:t>
        <w:tab/>
        <w:t xml:space="preserve">     </w:t>
        <w:tab/>
        <w:tab/>
        <w:tab/>
        <w:tab/>
        <w:tab/>
        <w:tab/>
        <w:tab/>
        <w:tab/>
        <w:t xml:space="preserve">Jul. 2022 – Aug. 2023</w:t>
      </w:r>
    </w:p>
    <w:p w:rsidR="00000000" w:rsidDel="00000000" w:rsidP="00000000" w:rsidRDefault="00000000" w:rsidRPr="00000000" w14:paraId="0000001E">
      <w:pPr>
        <w:widowControl w:val="0"/>
        <w:spacing w:after="0" w:before="0" w:line="276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Swim Instructor</w:t>
        <w:tab/>
        <w:tab/>
        <w:tab/>
        <w:tab/>
        <w:tab/>
        <w:tab/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color w:val="ff0000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   </w:t>
        <w:tab/>
        <w:tab/>
        <w:t xml:space="preserve">     </w:t>
        <w:tab/>
        <w:tab/>
        <w:t xml:space="preserve">Kirkland, WA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after="0" w:before="0"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Taught swimming lessons to 10+ children ages 5-12, focusing on water safety, stroke development, and confidence-building.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after="0" w:before="0"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Developed personalized lesson plans to accommodate varying skill levels and learning styles.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bottom w:color="000000" w:space="1" w:sz="6" w:val="single"/>
        </w:pBdr>
        <w:spacing w:after="0" w:before="0" w:line="276" w:lineRule="auto"/>
        <w:rPr>
          <w:rFonts w:ascii="Garamond" w:cs="Garamond" w:eastAsia="Garamond" w:hAnsi="Garamond"/>
          <w:b w:val="1"/>
          <w:bCs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0" w:line="276" w:lineRule="auto"/>
        <w:ind w:right="30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>
          <w:rFonts w:ascii="Garamond" w:cs="Garamond" w:eastAsia="Garamond" w:hAnsi="Garamond"/>
          <w:i w:val="1"/>
          <w:iCs w:val="1"/>
        </w:rPr>
      </w:pPr>
      <w:hyperlink r:id="rId9">
        <w:r w:rsidDel="00000000" w:rsidR="00000000" w:rsidRPr="00000000">
          <w:rPr>
            <w:rFonts w:ascii="Garamond" w:cs="Garamond" w:eastAsia="Garamond" w:hAnsi="Garamond"/>
            <w:b w:val="1"/>
            <w:bCs w:val="1"/>
            <w:color w:val="1155cc"/>
            <w:u w:val="single"/>
            <w:rtl w:val="0"/>
          </w:rPr>
          <w:t xml:space="preserve">TEDx Organizer/Speaker</w:t>
        </w:r>
      </w:hyperlink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    </w:t>
        <w:tab/>
        <w:t xml:space="preserve">        </w:t>
        <w:tab/>
        <w:t xml:space="preserve">        </w:t>
        <w:tab/>
        <w:t xml:space="preserve">        </w:t>
        <w:tab/>
        <w:t xml:space="preserve">                                </w:t>
        <w:tab/>
        <w:t xml:space="preserve">        </w:t>
        <w:tab/>
        <w:t xml:space="preserve"> </w:t>
        <w:tab/>
        <w:t xml:space="preserve">        Feb.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Organized a 80-person, 5-speaker TEDx event.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Presented a TEDx talk: </w:t>
      </w:r>
      <w:hyperlink r:id="rId10">
        <w:r w:rsidDel="00000000" w:rsidR="00000000" w:rsidRPr="00000000">
          <w:rPr>
            <w:rFonts w:ascii="Garamond" w:cs="Garamond" w:eastAsia="Garamond" w:hAnsi="Garamond"/>
            <w:color w:val="0000ee"/>
            <w:u w:val="single"/>
            <w:rtl w:val="0"/>
          </w:rPr>
          <w:t xml:space="preserve">Transforming Loneliness to Growth | Felix Deng | TEDxIdylwood Park Youth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>
          <w:rFonts w:ascii="Garamond" w:cs="Garamond" w:eastAsia="Garamond" w:hAnsi="Garamond"/>
          <w:i w:val="1"/>
          <w:iCs w:val="1"/>
        </w:rPr>
      </w:pPr>
      <w:hyperlink r:id="rId11">
        <w:r w:rsidDel="00000000" w:rsidR="00000000" w:rsidRPr="00000000">
          <w:rPr>
            <w:rFonts w:ascii="Garamond" w:cs="Garamond" w:eastAsia="Garamond" w:hAnsi="Garamond"/>
            <w:b w:val="1"/>
            <w:bCs w:val="1"/>
            <w:color w:val="1155cc"/>
            <w:u w:val="single"/>
            <w:rtl w:val="0"/>
          </w:rPr>
          <w:t xml:space="preserve">Visual Prompt Engineering</w:t>
        </w:r>
      </w:hyperlink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 – Research</w:t>
        <w:tab/>
        <w:t xml:space="preserve">        </w:t>
        <w:tab/>
        <w:t xml:space="preserve">        </w:t>
        <w:tab/>
        <w:t xml:space="preserve">        </w:t>
        <w:tab/>
        <w:t xml:space="preserve">                                </w:t>
        <w:tab/>
        <w:t xml:space="preserve">Jun. 2024 – Nov. 2024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ab/>
        <w:t xml:space="preserve">    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Published 2 peer-reviewed papers on multimodal AI storytelling.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Designed experiments using LLMs + diffusion models to accelerate creative writing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Hunt the Wumpus – Video Game</w:t>
        <w:tab/>
        <w:t xml:space="preserve">        </w:t>
        <w:tab/>
        <w:t xml:space="preserve">        </w:t>
        <w:tab/>
        <w:t xml:space="preserve">        </w:t>
        <w:tab/>
        <w:t xml:space="preserve">                                </w:t>
        <w:tab/>
        <w:t xml:space="preserve">        </w:t>
        <w:tab/>
        <w:t xml:space="preserve"> Apr. 2024 – Jun. 2024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ab/>
        <w:t xml:space="preserve">    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Won first place at Microsoft’s “Hunt the Wumpus” game development competition.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App store publication with over 300 downloads.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Created an AI spinoff of the original game to provide a unique user experience.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Robot Rush – Video Game</w:t>
        <w:tab/>
        <w:t xml:space="preserve">        </w:t>
        <w:tab/>
        <w:t xml:space="preserve">        </w:t>
        <w:tab/>
        <w:t xml:space="preserve">        </w:t>
        <w:tab/>
        <w:t xml:space="preserve">                                </w:t>
        <w:tab/>
        <w:t xml:space="preserve">        </w:t>
        <w:tab/>
        <w:t xml:space="preserve">        </w:t>
        <w:tab/>
        <w:t xml:space="preserve">   Jun. 2024 – Present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ab/>
        <w:t xml:space="preserve">    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Multiplayer video game made using Unity/CSharp. App store publication with over 500 downloads.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before="0" w:line="276" w:lineRule="auto"/>
        <w:ind w:right="30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Corporatify – Web Application</w:t>
        <w:tab/>
        <w:t xml:space="preserve">        </w:t>
        <w:tab/>
        <w:t xml:space="preserve">        </w:t>
        <w:tab/>
        <w:t xml:space="preserve">        </w:t>
        <w:tab/>
        <w:t xml:space="preserve">                                </w:t>
        <w:tab/>
        <w:t xml:space="preserve">             Jul. 2025 – Aug. 2025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ab/>
        <w:t xml:space="preserve">    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Full-stack app converting plain English into “corporate speak” using LLMs.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3"/>
        </w:numPr>
        <w:spacing w:line="276" w:lineRule="auto"/>
        <w:ind w:left="360" w:right="30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Stack: Express.js, MongoDB, Gemini API, HTML/CSS/Bootstrap frontend.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bottom w:color="000000" w:space="1" w:sz="6" w:val="single"/>
        </w:pBdr>
        <w:spacing w:after="0" w:before="0"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pBdr>
          <w:bottom w:color="000000" w:space="1" w:sz="6" w:val="single"/>
        </w:pBdr>
        <w:spacing w:after="0" w:before="0" w:line="276" w:lineRule="auto"/>
        <w:rPr>
          <w:rFonts w:ascii="Garamond" w:cs="Garamond" w:eastAsia="Garamond" w:hAnsi="Garamond"/>
          <w:color w:val="ff000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before="0" w:line="276" w:lineRule="auto"/>
        <w:rPr>
          <w:rFonts w:ascii="Garamond" w:cs="Garamond" w:eastAsia="Garamond" w:hAnsi="Garamond"/>
          <w:b w:val="1"/>
          <w:bCs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before="0"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before="0" w:line="276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USACO Gold Qualifier                                                                                          </w:t>
        <w:tab/>
        <w:t xml:space="preserve">   </w:t>
        <w:tab/>
        <w:t xml:space="preserve">   </w:t>
        <w:tab/>
        <w:t xml:space="preserve">         Jan.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spacing w:after="0" w:before="0" w:line="276" w:lineRule="auto"/>
        <w:ind w:left="360" w:right="30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Recognized for strong problem-solving skills and algorithmic thinking in the USA Computing Olympiad.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before="0"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6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Eagle Scout  </w:t>
        <w:tab/>
        <w:t xml:space="preserve">     </w:t>
        <w:tab/>
        <w:tab/>
        <w:tab/>
        <w:t xml:space="preserve">       </w:t>
        <w:tab/>
        <w:tab/>
        <w:tab/>
        <w:tab/>
        <w:tab/>
        <w:tab/>
        <w:tab/>
        <w:tab/>
        <w:t xml:space="preserve">         Jan.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Earned Eagle rank + Gold Palm; led 80 scouts across 300 service hours.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Eagle Project: built 0.5-mile trail for community use.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500+ miles hiked, biked, and boated.</w:t>
      </w:r>
    </w:p>
    <w:p w:rsidR="00000000" w:rsidDel="00000000" w:rsidP="00000000" w:rsidRDefault="00000000" w:rsidRPr="00000000" w14:paraId="00000042">
      <w:pPr>
        <w:widowControl w:val="0"/>
        <w:spacing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76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DECA State Qualifier  </w:t>
        <w:tab/>
        <w:t xml:space="preserve">     </w:t>
        <w:tab/>
        <w:tab/>
        <w:tab/>
        <w:t xml:space="preserve">        </w:t>
        <w:tab/>
        <w:tab/>
        <w:tab/>
        <w:tab/>
        <w:tab/>
        <w:tab/>
        <w:t xml:space="preserve">        Feb.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spacing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Wrote a 20-page business plan on an AI-enhanced swim improvement service.</w:t>
      </w:r>
    </w:p>
    <w:p w:rsidR="00000000" w:rsidDel="00000000" w:rsidP="00000000" w:rsidRDefault="00000000" w:rsidRPr="00000000" w14:paraId="00000045">
      <w:pPr>
        <w:widowControl w:val="0"/>
        <w:spacing w:line="276" w:lineRule="auto"/>
        <w:ind w:right="300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before="0" w:line="276" w:lineRule="auto"/>
        <w:rPr>
          <w:rFonts w:ascii="Garamond" w:cs="Garamond" w:eastAsia="Garamond" w:hAnsi="Garamond"/>
          <w:i w:val="1"/>
          <w:i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American Invitational Mathematics Competition (AIME) Qualifier  </w:t>
        <w:tab/>
        <w:t xml:space="preserve">     </w:t>
        <w:tab/>
        <w:tab/>
        <w:tab/>
        <w:t xml:space="preserve">        Oct.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spacing w:after="0" w:before="0" w:line="276" w:lineRule="auto"/>
        <w:ind w:left="360" w:right="30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chieved qualification by excelling in mathematical problem-solving and analytical reasoning.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6" w:val="single"/>
        </w:pBdr>
        <w:spacing w:after="0" w:before="0" w:line="276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CERTIFICATIONS,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 &amp;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spacing w:line="276" w:lineRule="auto"/>
        <w:ind w:left="36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Technologies: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Proficient in HTML, JS, Python, C++, CSharp.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Certifications: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Certified in HTML and JS from Computing for 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center" w:leader="none" w:pos="4680"/>
          <w:tab w:val="right" w:leader="none" w:pos="9360"/>
        </w:tabs>
        <w:spacing w:after="0" w:before="0" w:line="276" w:lineRule="auto"/>
        <w:jc w:val="left"/>
        <w:rPr>
          <w:i w:val="1"/>
          <w:iCs w:val="1"/>
          <w:color w:val="7f7f7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bottom w:color="000000" w:space="1" w:sz="6" w:val="single"/>
        </w:pBdr>
        <w:spacing w:line="276" w:lineRule="auto"/>
        <w:rPr>
          <w:rFonts w:ascii="Garamond" w:cs="Garamond" w:eastAsia="Garamond" w:hAnsi="Garamond"/>
          <w:color w:val="ff000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ADDITIONAL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76" w:lineRule="auto"/>
        <w:rPr>
          <w:rFonts w:ascii="Garamond" w:cs="Garamond" w:eastAsia="Garamond" w:hAnsi="Garamond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"/>
        </w:numPr>
        <w:spacing w:line="276" w:lineRule="auto"/>
        <w:ind w:left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Colleges accepted: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Purdue, University of Massachusetts Amherst, University of Michigan, University of Maryland, University of North Carolina Chapel Hill, University of Toronto, University of Wisconsin Madison, University of Illinois Urbana-Champaign, Georgia Institute of Technology, UC Berkeley, UCLA, UC Davis, UCSD, UCI, Rice, University of Waterloo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"/>
        </w:numPr>
        <w:spacing w:line="276" w:lineRule="auto"/>
        <w:ind w:left="360"/>
        <w:rPr>
          <w:rFonts w:ascii="Garamond" w:cs="Garamond" w:eastAsia="Garamond" w:hAnsi="Garamond"/>
          <w:b w:val="1"/>
          <w:bCs w:val="1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Intended majors: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Computer Science (Artificial Intelligence, Game Development)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"/>
        </w:numPr>
        <w:spacing w:line="276" w:lineRule="auto"/>
        <w:ind w:left="360"/>
        <w:rPr>
          <w:rFonts w:ascii="Garamond" w:cs="Garamond" w:eastAsia="Garamond" w:hAnsi="Garamond"/>
          <w:b w:val="1"/>
          <w:bCs w:val="1"/>
          <w:u w:val="no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Affiliations with Microsoft-sponsored organizations: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Computing for All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spacing w:line="276" w:lineRule="auto"/>
        <w:ind w:left="1080" w:hanging="36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 built several projects using HTML/CSS/JS, including a full-stack web application to translate English into “Corporate Jargon,” a JavaScript game to raise mental health awareness, and a website on environmental sustainability.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center" w:leader="none" w:pos="4680"/>
          <w:tab w:val="right" w:leader="none" w:pos="9360"/>
        </w:tabs>
        <w:spacing w:after="0" w:before="0" w:line="276" w:lineRule="auto"/>
        <w:jc w:val="left"/>
        <w:rPr>
          <w:i w:val="1"/>
          <w:iCs w:val="1"/>
          <w:color w:val="7f7f7f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14" w:top="630" w:left="720" w:right="720" w:header="720" w:footer="3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jsr.org/hs/index.php/path/article/view/7705" TargetMode="External"/><Relationship Id="rId10" Type="http://schemas.openxmlformats.org/officeDocument/2006/relationships/hyperlink" Target="https://www.youtube.com/watch?v=GghhP70qFvQ" TargetMode="External"/><Relationship Id="rId9" Type="http://schemas.openxmlformats.org/officeDocument/2006/relationships/hyperlink" Target="https://docs.google.com/document/u/0/d/1m-qn4J_l6aJHkj_hOtW4yXkloqLALHJJrL-Kse6NvR8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ithub.com/Mallard64" TargetMode="External"/><Relationship Id="rId8" Type="http://schemas.openxmlformats.org/officeDocument/2006/relationships/hyperlink" Target="http://companion-connec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ZGkrcnLK+9DMzSINg3VwMrPyw==">CgMxLjA4AHIhMWhHMHRLTlFob0luOERmdGZ3bVg1bm9FU1JxaXVXRWd5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2018-02-17T18:11:00Z</dcterms:created>
  <dc:creator>Colin McIntosh</dc:creator>
</cp:coreProperties>
</file>